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REQUERIMENTO DE INFORMAÇÃO Nº         , DE 2022</w:t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(Do Sr. Rogério Correia) </w:t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pBdr/>
        <w:spacing w:before="0" w:after="0"/>
        <w:ind w:left="2880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Requer informações acerca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dos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eventuais encontros do Presidente da República Jair Messias Bolsonaro com os cidadãos Gilmar Santos e Arilton Moura, no período de dois anos a contar do recebimento do presente Requerimento de Informações, bem como os registros de ingresso no Palácio do Planalto e os eventuais encontros oficiais dos referidos cidadãos com qualquer das autoridades lotadas no Palácio do Planalto, ocupantes de cargos de DAS 4 ou superior </w:t>
      </w:r>
      <w:r>
        <w:rPr>
          <w:rFonts w:eastAsia="Arial" w:cs="Arial" w:ascii="Arial" w:hAnsi="Arial"/>
          <w:color w:val="000000"/>
          <w:sz w:val="22"/>
          <w:szCs w:val="22"/>
        </w:rPr>
        <w:t>e a pauta dos referidos encontros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no mesmo período.</w:t>
      </w:r>
    </w:p>
    <w:p>
      <w:pPr>
        <w:pStyle w:val="Normal"/>
        <w:spacing w:before="0" w:after="0"/>
        <w:ind w:left="453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.</w:t>
      </w:r>
    </w:p>
    <w:p>
      <w:pPr>
        <w:pStyle w:val="Normal"/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Normal"/>
        <w:pBdr/>
        <w:spacing w:before="0" w:after="0"/>
        <w:ind w:left="708" w:firstLine="993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before="0" w:after="0"/>
        <w:ind w:left="708" w:firstLine="426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Senhor Presidente:</w:t>
      </w:r>
    </w:p>
    <w:p>
      <w:pPr>
        <w:pStyle w:val="Normal"/>
        <w:pBdr/>
        <w:spacing w:before="0" w:after="0"/>
        <w:ind w:firstLine="708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before="0" w:after="0"/>
        <w:ind w:firstLine="708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360" w:before="240" w:after="240"/>
        <w:ind w:firstLine="1134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Fundamentado no art. 50 da Constituição Federal, combinado com os artigos 115, 116 e 226 do Regimento Interno da Câmara dos Deputados, requeiro, ouvida a Mesa Diretora, o envio de informações do </w:t>
      </w:r>
      <w:r>
        <w:rPr>
          <w:rFonts w:eastAsia="Arial" w:cs="Arial" w:ascii="Arial" w:hAnsi="Arial"/>
          <w:color w:val="000000"/>
        </w:rPr>
        <w:t>Gabinete de Segurança Institucional da Presidência da República</w:t>
      </w:r>
      <w:r>
        <w:rPr>
          <w:rFonts w:eastAsia="Arial" w:cs="Arial" w:ascii="Arial" w:hAnsi="Arial"/>
          <w:color w:val="000000"/>
        </w:rPr>
        <w:t>,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eastAsia="Arial" w:cs="Arial" w:ascii="Arial" w:hAnsi="Arial"/>
        </w:rPr>
        <w:t xml:space="preserve">acerca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dos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eventuais encontros do Presidente da República Jair Messias Bolsonaro com os cidadãos Gilmar Santos e Arilton Moura, no período de dois anos a contar do recebimento do presente Requerimento de Informações, bem como os registros de ingresso no Palácio do Planalto e os eventuais encontros oficiais dos referidos cidadãos com qualquer das autoridades lotadas no Palácio do Planalto, ocupantes de cargos de DAS 4 ou superior </w:t>
      </w:r>
      <w:r>
        <w:rPr>
          <w:rFonts w:eastAsia="Arial" w:cs="Arial" w:ascii="Arial" w:hAnsi="Arial"/>
          <w:color w:val="000000"/>
          <w:sz w:val="22"/>
          <w:szCs w:val="22"/>
        </w:rPr>
        <w:t>e a pauta dos referidos encontros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no mesmo período</w:t>
      </w:r>
      <w:r>
        <w:rPr>
          <w:rFonts w:eastAsia="Arial" w:cs="Arial" w:ascii="Arial" w:hAnsi="Arial"/>
          <w:color w:val="000000"/>
        </w:rPr>
        <w:t>, nos seguintes termos:</w:t>
      </w:r>
    </w:p>
    <w:p>
      <w:pPr>
        <w:pStyle w:val="ListParagraph"/>
        <w:numPr>
          <w:ilvl w:val="0"/>
          <w:numId w:val="2"/>
        </w:numPr>
        <w:pBdr/>
        <w:spacing w:lineRule="auto" w:line="360" w:before="240" w:after="240"/>
        <w:contextualSpacing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 senhor Presidente da República recebeu nas dependências do Palácio do Planalto os </w:t>
      </w:r>
      <w:r>
        <w:rPr>
          <w:rFonts w:eastAsia="Arial" w:cs="Arial" w:ascii="Arial" w:hAnsi="Arial"/>
          <w:color w:val="000000"/>
        </w:rPr>
        <w:t>s</w:t>
      </w:r>
      <w:r>
        <w:rPr>
          <w:rFonts w:eastAsia="Arial" w:cs="Arial" w:ascii="Arial" w:hAnsi="Arial"/>
          <w:color w:val="000000"/>
        </w:rPr>
        <w:t xml:space="preserve">enhores Gilmar Santos e Arilton Moura </w:t>
      </w:r>
      <w:r>
        <w:rPr>
          <w:rFonts w:eastAsia="Arial" w:cs="Arial" w:ascii="Arial" w:hAnsi="Arial"/>
          <w:color w:val="000000"/>
        </w:rPr>
        <w:t xml:space="preserve">nos </w:t>
      </w:r>
      <w:r>
        <w:rPr>
          <w:rFonts w:eastAsia="Arial" w:cs="Arial" w:ascii="Arial" w:hAnsi="Arial"/>
          <w:color w:val="000000"/>
        </w:rPr>
        <w:t>últimos dois anos? Qual a razão ou pauta das reuniões? Qual o tempo de duração das reuniões? Quem acompanhou o Presidente da República e Gilmar Santos e Arilton Moura? Houve alguma demanda por parte de Gilmar Santos e Arilton Moura? As demandas foram encaminhadas a alguma autoridade pública?</w:t>
      </w:r>
    </w:p>
    <w:p>
      <w:pPr>
        <w:pStyle w:val="ListParagraph"/>
        <w:numPr>
          <w:ilvl w:val="0"/>
          <w:numId w:val="2"/>
        </w:numPr>
        <w:pBdr/>
        <w:spacing w:lineRule="auto" w:line="360" w:before="240" w:after="240"/>
        <w:contextualSpacing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O Jornal O Globo afirma que o GSI classificou como sigilosa</w:t>
      </w:r>
      <w:r>
        <w:rPr>
          <w:rFonts w:eastAsia="Arial" w:cs="Arial" w:ascii="Arial" w:hAnsi="Arial"/>
          <w:color w:val="000000"/>
        </w:rPr>
        <w:t>s</w:t>
      </w:r>
      <w:r>
        <w:rPr>
          <w:rFonts w:eastAsia="Arial" w:cs="Arial" w:ascii="Arial" w:hAnsi="Arial"/>
          <w:color w:val="000000"/>
        </w:rPr>
        <w:t xml:space="preserve"> as informações em relação </w:t>
      </w:r>
      <w:r>
        <w:rPr>
          <w:rFonts w:eastAsia="Arial" w:cs="Arial" w:ascii="Arial" w:hAnsi="Arial"/>
          <w:color w:val="000000"/>
        </w:rPr>
        <w:t>a</w:t>
      </w:r>
      <w:r>
        <w:rPr>
          <w:rFonts w:eastAsia="Arial" w:cs="Arial" w:ascii="Arial" w:hAnsi="Arial"/>
          <w:color w:val="000000"/>
        </w:rPr>
        <w:t xml:space="preserve">os encontros do Presidente da República com os pastores supramencionados, </w:t>
      </w:r>
      <w:r>
        <w:rPr>
          <w:rFonts w:eastAsia="Arial" w:cs="Arial" w:ascii="Arial" w:hAnsi="Arial"/>
          <w:color w:val="000000"/>
        </w:rPr>
        <w:t>negando-se a fornecer as informações requeridas pelo Jornal com base na Lei de Acesso a Informações.</w:t>
      </w:r>
      <w:r>
        <w:rPr>
          <w:rFonts w:eastAsia="Arial" w:cs="Arial" w:ascii="Arial" w:hAnsi="Arial"/>
          <w:color w:val="000000"/>
        </w:rPr>
        <w:t xml:space="preserve"> Quais os fundamentos jurídicos e fáticos </w:t>
      </w:r>
      <w:r>
        <w:rPr>
          <w:rFonts w:eastAsia="Arial" w:cs="Arial" w:ascii="Arial" w:hAnsi="Arial"/>
          <w:color w:val="000000"/>
        </w:rPr>
        <w:t>para a classificação como sigilosas de tais informações</w:t>
      </w:r>
      <w:r>
        <w:rPr>
          <w:rFonts w:eastAsia="Arial" w:cs="Arial" w:ascii="Arial" w:hAnsi="Arial"/>
          <w:color w:val="000000"/>
        </w:rPr>
        <w:t>? Quais informações sobre tais encontros poderiam colocar em risco a segurança do Presidente e de sua família?</w:t>
      </w:r>
    </w:p>
    <w:p>
      <w:pPr>
        <w:pStyle w:val="ListParagraph"/>
        <w:numPr>
          <w:ilvl w:val="0"/>
          <w:numId w:val="2"/>
        </w:numPr>
        <w:pBdr/>
        <w:spacing w:lineRule="auto" w:line="360" w:before="240" w:after="240"/>
        <w:contextualSpacing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Considerando que é sabido da necessária publicidade dos atos praticados por autoridades públicas e atos praticados nos âmbito dos prédios públicos, qual seria a quebra da intimidade e privacidade que impediria a publicação dos encontros do Presidente da República com os pastores supracitados?</w:t>
      </w:r>
    </w:p>
    <w:p>
      <w:pPr>
        <w:pStyle w:val="ListParagraph"/>
        <w:numPr>
          <w:ilvl w:val="0"/>
          <w:numId w:val="0"/>
        </w:numPr>
        <w:pBdr/>
        <w:spacing w:lineRule="auto" w:line="360" w:before="240" w:after="240"/>
        <w:ind w:hanging="0"/>
        <w:contextualSpacing/>
        <w:jc w:val="both"/>
        <w:rPr/>
      </w:pPr>
      <w:r>
        <w:rPr/>
      </w:r>
    </w:p>
    <w:p>
      <w:pPr>
        <w:pStyle w:val="Normal"/>
        <w:pBdr/>
        <w:spacing w:before="240" w:after="24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JUSTIFICAÇÃO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before="240" w:after="240"/>
        <w:jc w:val="both"/>
        <w:rPr>
          <w:rFonts w:ascii="Arial" w:hAnsi="Arial" w:eastAsia="Arial" w:cs="Arial"/>
          <w:bCs/>
          <w:color w:val="000000"/>
        </w:rPr>
      </w:pPr>
      <w:r>
        <w:rPr>
          <w:rFonts w:eastAsia="Arial" w:cs="Arial" w:ascii="Arial" w:hAnsi="Arial"/>
          <w:bCs/>
          <w:color w:val="000000"/>
        </w:rPr>
        <w:t xml:space="preserve">A imprensa nacional e internacional tem noticiado à exaustão denúncias de tráfico de influência dos senhores Gilmar Santos e Arilton Moura junto ao Fundo Nacional de Desenvolvimento da Educação – FNDE, no encaminhamento </w:t>
      </w:r>
      <w:r>
        <w:rPr>
          <w:rFonts w:eastAsia="Arial" w:cs="Arial" w:ascii="Arial" w:hAnsi="Arial"/>
          <w:bCs/>
          <w:color w:val="000000"/>
        </w:rPr>
        <w:t xml:space="preserve">e priorização </w:t>
      </w:r>
      <w:r>
        <w:rPr>
          <w:rFonts w:eastAsia="Arial" w:cs="Arial" w:ascii="Arial" w:hAnsi="Arial"/>
          <w:bCs/>
          <w:color w:val="000000"/>
        </w:rPr>
        <w:t xml:space="preserve">dos pleitos de municípios </w:t>
      </w:r>
      <w:r>
        <w:rPr>
          <w:rFonts w:eastAsia="Arial" w:cs="Arial" w:ascii="Arial" w:hAnsi="Arial"/>
          <w:bCs/>
          <w:color w:val="000000"/>
        </w:rPr>
        <w:t xml:space="preserve">em relação à </w:t>
      </w:r>
      <w:r>
        <w:rPr>
          <w:rFonts w:eastAsia="Arial" w:cs="Arial" w:ascii="Arial" w:hAnsi="Arial"/>
          <w:bCs/>
          <w:color w:val="000000"/>
        </w:rPr>
        <w:t>alocação de recursos orçamentários, em contrapartida ao pagamento de propina ou suborno, sem que os mesmos sequer sejam servidores públicos ou detenham qualquer cargo ou mandato para tal</w:t>
      </w:r>
      <w:r>
        <w:rPr>
          <w:rFonts w:eastAsia="Arial" w:cs="Arial" w:ascii="Arial" w:hAnsi="Arial"/>
          <w:bCs/>
          <w:color w:val="000000"/>
        </w:rPr>
        <w:t>.</w:t>
      </w:r>
    </w:p>
    <w:p>
      <w:pPr>
        <w:pStyle w:val="Normal"/>
        <w:pBdr/>
        <w:spacing w:before="240" w:after="240"/>
        <w:jc w:val="both"/>
        <w:rPr>
          <w:rFonts w:ascii="Arial" w:hAnsi="Arial" w:eastAsia="Arial" w:cs="Arial"/>
          <w:bCs/>
          <w:color w:val="000000"/>
        </w:rPr>
      </w:pPr>
      <w:r>
        <w:rPr>
          <w:rFonts w:eastAsia="Arial" w:cs="Arial" w:ascii="Arial" w:hAnsi="Arial"/>
          <w:bCs/>
          <w:color w:val="000000"/>
        </w:rPr>
        <w:t xml:space="preserve">O ex-ministro da Educação, Milton Ribeiro, confessou em áudio e posteriormente em depoimentos junto </w:t>
      </w:r>
      <w:r>
        <w:rPr>
          <w:rFonts w:eastAsia="Arial" w:cs="Arial" w:ascii="Arial" w:hAnsi="Arial"/>
          <w:bCs/>
          <w:color w:val="000000"/>
        </w:rPr>
        <w:t xml:space="preserve">à Polícia Federal </w:t>
      </w:r>
      <w:r>
        <w:rPr>
          <w:rFonts w:eastAsia="Arial" w:cs="Arial" w:ascii="Arial" w:hAnsi="Arial"/>
          <w:bCs/>
          <w:color w:val="000000"/>
        </w:rPr>
        <w:t>que</w:t>
      </w:r>
      <w:r>
        <w:rPr>
          <w:rFonts w:eastAsia="Arial" w:cs="Arial" w:ascii="Arial" w:hAnsi="Arial"/>
          <w:bCs/>
          <w:color w:val="000000"/>
        </w:rPr>
        <w:t xml:space="preserve"> priorizava os municípios indicados pelos cidadãos referidos a pedido do Presidente da República, </w:t>
      </w:r>
      <w:r>
        <w:rPr>
          <w:rFonts w:eastAsia="Arial" w:cs="Arial" w:ascii="Arial" w:hAnsi="Arial"/>
          <w:bCs/>
          <w:color w:val="000000"/>
        </w:rPr>
        <w:t>como critério de decisão.</w:t>
      </w:r>
    </w:p>
    <w:p>
      <w:pPr>
        <w:pStyle w:val="Normal"/>
        <w:pBdr/>
        <w:spacing w:before="240" w:after="240"/>
        <w:jc w:val="both"/>
        <w:rPr>
          <w:rFonts w:ascii="Arial" w:hAnsi="Arial" w:eastAsia="Arial" w:cs="Arial"/>
          <w:bCs/>
          <w:color w:val="000000"/>
        </w:rPr>
      </w:pPr>
      <w:r>
        <w:rPr>
          <w:rFonts w:eastAsia="Arial" w:cs="Arial" w:ascii="Arial" w:hAnsi="Arial"/>
          <w:bCs/>
          <w:color w:val="000000"/>
        </w:rPr>
        <w:t>Em depoimento na Polícia Federal em decorrência de inquérito instaurado por determinação do Supremo Tribunal Federal, o ex-ministro afirmou que recebia os cidadãos supramencionados por determinação do Presidente da República.</w:t>
      </w:r>
    </w:p>
    <w:p>
      <w:pPr>
        <w:pStyle w:val="Normal"/>
        <w:pBdr/>
        <w:spacing w:before="240" w:after="240"/>
        <w:jc w:val="both"/>
        <w:rPr>
          <w:rFonts w:ascii="Arial" w:hAnsi="Arial" w:eastAsia="Arial" w:cs="Arial"/>
          <w:bCs/>
          <w:color w:val="000000"/>
        </w:rPr>
      </w:pPr>
      <w:r>
        <w:rPr>
          <w:rFonts w:eastAsia="Arial" w:cs="Arial" w:ascii="Arial" w:hAnsi="Arial"/>
          <w:bCs/>
          <w:color w:val="000000"/>
        </w:rPr>
        <w:t xml:space="preserve">O Jornal O Globo noticia que o pedido de informações, baseado na Lei de Acesso à informação </w:t>
      </w:r>
      <w:r>
        <w:rPr>
          <w:rFonts w:eastAsia="Arial" w:cs="Arial" w:ascii="Arial" w:hAnsi="Arial"/>
          <w:bCs/>
          <w:color w:val="000000"/>
        </w:rPr>
        <w:t xml:space="preserve">apresentado </w:t>
      </w:r>
      <w:r>
        <w:rPr>
          <w:rFonts w:eastAsia="Arial" w:cs="Arial" w:ascii="Arial" w:hAnsi="Arial"/>
          <w:bCs/>
          <w:color w:val="000000"/>
        </w:rPr>
        <w:t xml:space="preserve">ao Gabinete de Segurança Institucional, em que solicitava informações acerca da agenda do Presidente da República em relação Gilmar Santos e Arilton Moura foi negado tendo como argumento a classificação das informações como sigilosas, o que causou estranhamento já que não se pode vislumbrar quais motivos poderiam justificar tal medida, </w:t>
      </w:r>
      <w:r>
        <w:rPr>
          <w:rFonts w:eastAsia="Arial" w:cs="Arial" w:ascii="Arial" w:hAnsi="Arial"/>
          <w:bCs/>
          <w:color w:val="000000"/>
        </w:rPr>
        <w:t>considerando que</w:t>
      </w:r>
      <w:r>
        <w:rPr>
          <w:rFonts w:eastAsia="Arial" w:cs="Arial" w:ascii="Arial" w:hAnsi="Arial"/>
          <w:bCs/>
          <w:color w:val="000000"/>
        </w:rPr>
        <w:t xml:space="preserve"> o princípio da transparência dos atos praticados por servidores e autoridades públicas </w:t>
      </w:r>
      <w:r>
        <w:rPr>
          <w:rFonts w:eastAsia="Arial" w:cs="Arial" w:ascii="Arial" w:hAnsi="Arial"/>
          <w:bCs/>
          <w:color w:val="000000"/>
        </w:rPr>
        <w:t xml:space="preserve">é a regra </w:t>
      </w:r>
      <w:r>
        <w:rPr>
          <w:rFonts w:eastAsia="Arial" w:cs="Arial" w:ascii="Arial" w:hAnsi="Arial"/>
          <w:bCs/>
          <w:color w:val="000000"/>
        </w:rPr>
        <w:t>e o sigilo a exceção.</w:t>
      </w:r>
    </w:p>
    <w:p>
      <w:pPr>
        <w:pStyle w:val="Normal"/>
        <w:pBdr/>
        <w:spacing w:before="240" w:after="240"/>
        <w:jc w:val="both"/>
        <w:rPr>
          <w:rFonts w:ascii="Arial" w:hAnsi="Arial" w:eastAsia="Arial" w:cs="Arial"/>
          <w:bCs/>
          <w:color w:val="000000"/>
        </w:rPr>
      </w:pPr>
      <w:r>
        <w:rPr>
          <w:rFonts w:eastAsia="Arial" w:cs="Arial" w:ascii="Arial" w:hAnsi="Arial"/>
          <w:bCs/>
          <w:color w:val="000000"/>
        </w:rPr>
        <w:t xml:space="preserve">Desta forma, e considerando que o Congresso Nacional tem o direito e o dever de fiscalizar os atos do Poder Executivo, requeiro o presente envio do pedido de informações por parte do Gabinete de Segurança Institucional da </w:t>
      </w:r>
      <w:r>
        <w:rPr>
          <w:rFonts w:eastAsia="Arial" w:cs="Arial" w:ascii="Arial" w:hAnsi="Arial"/>
          <w:bCs/>
          <w:color w:val="000000"/>
        </w:rPr>
        <w:t xml:space="preserve">Presidência </w:t>
      </w:r>
      <w:r>
        <w:rPr>
          <w:rFonts w:eastAsia="Arial" w:cs="Arial" w:ascii="Arial" w:hAnsi="Arial"/>
          <w:bCs/>
          <w:color w:val="000000"/>
        </w:rPr>
        <w:t>da República.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</w:rPr>
        <w:t xml:space="preserve">Sala das Sessões, em </w:t>
      </w:r>
      <w:r>
        <w:rPr>
          <w:rFonts w:eastAsia="Arial" w:cs="Arial" w:ascii="Arial" w:hAnsi="Arial"/>
        </w:rPr>
        <w:t>14 de abril</w:t>
      </w:r>
      <w:r>
        <w:rPr>
          <w:rFonts w:eastAsia="Arial" w:cs="Arial" w:ascii="Arial" w:hAnsi="Arial"/>
        </w:rPr>
        <w:t xml:space="preserve"> de 2022.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Rogério Correia</w:t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Deputado Federal - PT/MG</w:t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/>
      </w:r>
    </w:p>
    <w:p>
      <w:pPr>
        <w:pStyle w:val="Normal"/>
        <w:pBdr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tbl>
    <w:tblPr>
      <w:tblStyle w:val="a"/>
      <w:tblW w:w="95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192"/>
      <w:gridCol w:w="7375"/>
    </w:tblGrid>
    <w:tr>
      <w:trPr>
        <w:trHeight w:val="1270" w:hRule="atLeast"/>
      </w:trPr>
      <w:tc>
        <w:tcPr>
          <w:tcW w:w="2192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rPr/>
          </w:pPr>
          <w:bookmarkStart w:id="0" w:name="_heading=h.gjdgxs"/>
          <w:bookmarkEnd w:id="0"/>
          <w:r>
            <w:rPr/>
            <w:drawing>
              <wp:inline distT="0" distB="0" distL="0" distR="0">
                <wp:extent cx="937895" cy="87884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878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tcBorders/>
          <w:shd w:color="auto" w:fill="auto" w:val="clear"/>
        </w:tcPr>
        <w:p>
          <w:pPr>
            <w:pStyle w:val="Normal"/>
            <w:widowControl w:val="false"/>
            <w:rPr>
              <w:rFonts w:ascii="Arial" w:hAnsi="Arial" w:eastAsia="Arial" w:cs="Arial"/>
              <w:b/>
              <w:b/>
              <w:sz w:val="24"/>
              <w:szCs w:val="24"/>
            </w:rPr>
          </w:pPr>
          <w:r>
            <w:rPr>
              <w:rFonts w:eastAsia="Arial" w:cs="Arial" w:ascii="Arial" w:hAnsi="Arial"/>
              <w:b/>
              <w:sz w:val="24"/>
              <w:szCs w:val="24"/>
            </w:rPr>
          </w:r>
          <w:bookmarkStart w:id="1" w:name="_heading=h.30j0zll"/>
          <w:bookmarkStart w:id="2" w:name="_heading=h.30j0zll"/>
          <w:bookmarkEnd w:id="2"/>
        </w:p>
        <w:p>
          <w:pPr>
            <w:pStyle w:val="Normal"/>
            <w:widowControl w:val="false"/>
            <w:rPr>
              <w:rFonts w:ascii="Arial" w:hAnsi="Arial" w:eastAsia="Arial" w:cs="Arial"/>
              <w:b/>
              <w:b/>
              <w:sz w:val="24"/>
              <w:szCs w:val="24"/>
            </w:rPr>
          </w:pPr>
          <w:r>
            <w:rPr>
              <w:rFonts w:eastAsia="Arial" w:cs="Arial" w:ascii="Arial" w:hAnsi="Arial"/>
              <w:b/>
              <w:sz w:val="24"/>
              <w:szCs w:val="24"/>
            </w:rPr>
          </w:r>
        </w:p>
        <w:p>
          <w:pPr>
            <w:pStyle w:val="Normal"/>
            <w:widowControl w:val="false"/>
            <w:rPr/>
          </w:pPr>
          <w:r>
            <w:rPr>
              <w:rFonts w:eastAsia="Arial" w:cs="Arial" w:ascii="Arial" w:hAnsi="Arial"/>
              <w:b/>
              <w:sz w:val="24"/>
              <w:szCs w:val="24"/>
            </w:rPr>
            <w:t>CÂMARA DOS DEPUTADOS</w:t>
          </w:r>
        </w:p>
        <w:p>
          <w:pPr>
            <w:pStyle w:val="Normal"/>
            <w:widowControl w:val="false"/>
            <w:spacing w:before="0" w:after="200"/>
            <w:rPr>
              <w:rFonts w:ascii="Arial" w:hAnsi="Arial" w:eastAsia="Arial" w:cs="Arial"/>
            </w:rPr>
          </w:pPr>
          <w:r>
            <w:rPr>
              <w:rFonts w:eastAsia="Arial" w:cs="Arial" w:ascii="Arial" w:hAnsi="Arial"/>
            </w:rPr>
          </w:r>
        </w:p>
      </w:tc>
    </w:tr>
  </w:tbl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0637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90637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abealhoChar" w:customStyle="1">
    <w:name w:val="Cabeçalho Char"/>
    <w:basedOn w:val="DefaultParagraphFont"/>
    <w:uiPriority w:val="99"/>
    <w:qFormat/>
    <w:rsid w:val="00153547"/>
    <w:rPr/>
  </w:style>
  <w:style w:type="character" w:styleId="RodapChar" w:customStyle="1">
    <w:name w:val="Rodapé Char"/>
    <w:basedOn w:val="DefaultParagraphFont"/>
    <w:uiPriority w:val="99"/>
    <w:qFormat/>
    <w:rsid w:val="00153547"/>
    <w:rPr/>
  </w:style>
  <w:style w:type="character" w:styleId="Strong">
    <w:name w:val="Strong"/>
    <w:basedOn w:val="DefaultParagraphFont"/>
    <w:uiPriority w:val="22"/>
    <w:qFormat/>
    <w:rsid w:val="009614ba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9614ba"/>
    <w:rPr>
      <w:color w:val="0000FF"/>
      <w:u w:val="single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631828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31828"/>
    <w:rPr>
      <w:vertAlign w:val="superscript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44be6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b84b9b"/>
    <w:rPr>
      <w:color w:val="800080" w:themeColor="followedHyperlink"/>
      <w:u w:val="single"/>
    </w:rPr>
  </w:style>
  <w:style w:type="character" w:styleId="OfcioChar" w:customStyle="1">
    <w:name w:val="Ofício Char"/>
    <w:basedOn w:val="DefaultParagraphFont"/>
    <w:link w:val="Ofcio"/>
    <w:qFormat/>
    <w:rsid w:val="00bc3c4b"/>
    <w:rPr>
      <w:rFonts w:ascii="Arial" w:hAnsi="Arial" w:eastAsia="Arial" w:cs="Arial"/>
      <w:color w:val="000000"/>
    </w:rPr>
  </w:style>
  <w:style w:type="character" w:styleId="ConsiderandosChar" w:customStyle="1">
    <w:name w:val="Considerandos Char"/>
    <w:basedOn w:val="DefaultParagraphFont"/>
    <w:link w:val="Considerandos"/>
    <w:qFormat/>
    <w:rsid w:val="0090518d"/>
    <w:rPr>
      <w:rFonts w:ascii="Arial" w:hAnsi="Arial" w:eastAsia="Arial" w:cs="Arial"/>
      <w:color w:val="00000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0072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200725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200725"/>
    <w:rPr>
      <w:b/>
      <w:bCs/>
      <w:sz w:val="20"/>
      <w:szCs w:val="20"/>
    </w:rPr>
  </w:style>
  <w:style w:type="character" w:styleId="CORPOPADROChar" w:customStyle="1">
    <w:name w:val="CORPO PADRÃO Char"/>
    <w:basedOn w:val="DefaultParagraphFont"/>
    <w:link w:val="CORPOPADRO"/>
    <w:qFormat/>
    <w:rsid w:val="00663dc4"/>
    <w:rPr>
      <w:rFonts w:ascii="Arial" w:hAnsi="Arial" w:eastAsia="Times New Roman" w:cs="Times New Roman"/>
      <w:color w:val="000000"/>
      <w:sz w:val="24"/>
      <w:szCs w:val="24"/>
      <w:lang w:eastAsia="en-US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08d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f239d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53547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53547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Revision">
    <w:name w:val="Revision"/>
    <w:uiPriority w:val="99"/>
    <w:semiHidden/>
    <w:qFormat/>
    <w:rsid w:val="00b24279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631828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5575b6"/>
    <w:pPr>
      <w:widowControl/>
      <w:bidi w:val="0"/>
      <w:spacing w:lineRule="auto" w:line="276" w:before="0" w:after="20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fcio" w:customStyle="1">
    <w:name w:val="Ofício"/>
    <w:basedOn w:val="Normal"/>
    <w:link w:val="OfcioChar"/>
    <w:qFormat/>
    <w:rsid w:val="00bc3c4b"/>
    <w:pPr>
      <w:numPr>
        <w:ilvl w:val="0"/>
        <w:numId w:val="1"/>
      </w:numPr>
      <w:pBdr/>
      <w:spacing w:lineRule="auto" w:line="360" w:before="120" w:after="120"/>
      <w:ind w:left="1800" w:hanging="0"/>
      <w:jc w:val="both"/>
    </w:pPr>
    <w:rPr>
      <w:rFonts w:ascii="Arial" w:hAnsi="Arial" w:eastAsia="Arial" w:cs="Arial"/>
      <w:color w:val="000000"/>
    </w:rPr>
  </w:style>
  <w:style w:type="paragraph" w:styleId="Considerandos" w:customStyle="1">
    <w:name w:val="Considerandos"/>
    <w:basedOn w:val="Normal"/>
    <w:link w:val="ConsiderandosChar"/>
    <w:qFormat/>
    <w:rsid w:val="0090518d"/>
    <w:pPr>
      <w:pBdr/>
      <w:spacing w:lineRule="auto" w:line="360" w:before="0" w:after="0"/>
      <w:ind w:firstLine="1134"/>
      <w:jc w:val="both"/>
    </w:pPr>
    <w:rPr>
      <w:rFonts w:ascii="Arial" w:hAnsi="Arial" w:eastAsia="Arial" w:cs="Arial"/>
      <w:color w:val="000000"/>
    </w:rPr>
  </w:style>
  <w:style w:type="paragraph" w:styleId="RIC" w:customStyle="1">
    <w:name w:val="RIC"/>
    <w:basedOn w:val="Normal"/>
    <w:qFormat/>
    <w:rsid w:val="006127f8"/>
    <w:pPr>
      <w:spacing w:lineRule="auto" w:line="360" w:before="240" w:after="240"/>
      <w:jc w:val="both"/>
    </w:pPr>
    <w:rPr>
      <w:rFonts w:ascii="Arial" w:hAnsi="Arial" w:eastAsia="Arial" w:cs="Arial"/>
      <w:szCs w:val="24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0072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00725"/>
    <w:pPr/>
    <w:rPr>
      <w:b/>
      <w:bCs/>
    </w:rPr>
  </w:style>
  <w:style w:type="paragraph" w:styleId="CORPOPADRO" w:customStyle="1">
    <w:name w:val="CORPO PADRÃO"/>
    <w:link w:val="CORPOPADROChar"/>
    <w:qFormat/>
    <w:rsid w:val="00663dc4"/>
    <w:pPr>
      <w:widowControl/>
      <w:bidi w:val="0"/>
      <w:spacing w:lineRule="auto" w:line="360" w:before="0" w:after="120"/>
      <w:ind w:firstLine="1701"/>
      <w:jc w:val="both"/>
    </w:pPr>
    <w:rPr>
      <w:rFonts w:ascii="Arial" w:hAnsi="Arial" w:eastAsia="Times New Roman" w:cs="Times New Roman"/>
      <w:color w:val="000000"/>
      <w:kern w:val="0"/>
      <w:sz w:val="24"/>
      <w:szCs w:val="24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42e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KjTpKks0ZjXP80Ml7sRvo84XSWA==">AMUW2mU42mb0SrNhkuczeAFTjG+hgeDgoxuZbAUu6mngizU2W0NcLpkQOQRhRprW0537A3mcOjsvk6eBnz+LU/Dn7zphy7gv7OeFwCs3psOOI9nP3alC64skdP0ind/nfLpHSg9+1cnO</go:docsCustomData>
</go:gDocsCustomXmlDataStorage>
</file>

<file path=customXml/itemProps1.xml><?xml version="1.0" encoding="utf-8"?>
<ds:datastoreItem xmlns:ds="http://schemas.openxmlformats.org/officeDocument/2006/customXml" ds:itemID="{55C028BB-5775-4FAB-B7F3-BE968E5F7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LibreOffice/7.3.1.3$Windows_X86_64 LibreOffice_project/a69ca51ded25f3eefd52d7bf9a5fad8c90b87951</Application>
  <AppVersion>15.0000</AppVersion>
  <DocSecurity>0</DocSecurity>
  <Pages>3</Pages>
  <Words>682</Words>
  <Characters>3742</Characters>
  <CharactersWithSpaces>4413</CharactersWithSpaces>
  <Paragraphs>21</Paragraphs>
  <Company>Câmara dos Deputados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2022-02-24T15:46:00Z</dcterms:created>
  <dc:creator>Usuário do Windows</dc:creator>
  <dc:description/>
  <dc:language>pt-BR</dc:language>
  <cp:lastModifiedBy/>
  <dcterms:modified xsi:type="dcterms:W3CDTF">2022-04-14T17:46:27Z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